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CD9FF" w14:textId="77777777" w:rsidR="00175493" w:rsidRDefault="005726EA" w:rsidP="00BF2F03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Rīgā</w:t>
      </w:r>
    </w:p>
    <w:p w14:paraId="0D23D392" w14:textId="77777777" w:rsidR="00C86A0F" w:rsidRPr="0043045D" w:rsidRDefault="00C86A0F" w:rsidP="00BF2F03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41"/>
      </w:tblGrid>
      <w:tr w:rsidR="00A57048" w14:paraId="6A772685" w14:textId="77777777" w:rsidTr="00910BE2">
        <w:tc>
          <w:tcPr>
            <w:tcW w:w="2943" w:type="dxa"/>
            <w:shd w:val="clear" w:color="auto" w:fill="auto"/>
          </w:tcPr>
          <w:p w14:paraId="327849E7" w14:textId="77777777" w:rsidR="001D460C" w:rsidRPr="00910BE2" w:rsidRDefault="005726EA" w:rsidP="00910BE2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0BE2">
              <w:rPr>
                <w:rFonts w:ascii="Times New Roman" w:hAnsi="Times New Roman"/>
                <w:noProof/>
                <w:sz w:val="24"/>
                <w:szCs w:val="24"/>
              </w:rPr>
              <w:t>16.05.2024</w:t>
            </w:r>
            <w:r w:rsidRPr="00910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BB7EFCB" w14:textId="77777777" w:rsidR="001D460C" w:rsidRPr="00910BE2" w:rsidRDefault="005726EA" w:rsidP="00910BE2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0BE2">
              <w:rPr>
                <w:rFonts w:ascii="Times New Roman" w:hAnsi="Times New Roman"/>
                <w:sz w:val="24"/>
                <w:szCs w:val="24"/>
              </w:rPr>
              <w:t>Nr.</w:t>
            </w:r>
            <w:r w:rsidRPr="00910BE2">
              <w:rPr>
                <w:rFonts w:ascii="Times New Roman" w:hAnsi="Times New Roman"/>
                <w:noProof/>
                <w:sz w:val="24"/>
                <w:szCs w:val="24"/>
              </w:rPr>
              <w:t>2.4/AP/5412/2024</w:t>
            </w:r>
          </w:p>
        </w:tc>
      </w:tr>
      <w:tr w:rsidR="00A57048" w14:paraId="26CA2C52" w14:textId="77777777" w:rsidTr="00C1602F">
        <w:trPr>
          <w:gridAfter w:val="1"/>
          <w:wAfter w:w="141" w:type="dxa"/>
        </w:trPr>
        <w:tc>
          <w:tcPr>
            <w:tcW w:w="2943" w:type="dxa"/>
            <w:shd w:val="clear" w:color="auto" w:fill="auto"/>
          </w:tcPr>
          <w:p w14:paraId="780DAC1B" w14:textId="77777777" w:rsidR="00DA6C58" w:rsidRPr="008D5EC2" w:rsidRDefault="005726EA" w:rsidP="00C1602F">
            <w:pPr>
              <w:widowControl/>
              <w:tabs>
                <w:tab w:val="right" w:pos="1560"/>
                <w:tab w:val="left" w:pos="1701"/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</w:pPr>
            <w:bookmarkStart w:id="0" w:name="_Hlk14097656"/>
            <w:r w:rsidRPr="008D5EC2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Uz </w:t>
            </w:r>
            <w:r w:rsidRPr="00575E67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14.05.2024</w:t>
            </w:r>
            <w:r w:rsidRPr="008D5EC2">
              <w:rPr>
                <w:rFonts w:ascii="Times New Roman" w:hAnsi="Times New Roman"/>
                <w:noProof/>
                <w:sz w:val="24"/>
                <w:szCs w:val="24"/>
                <w:lang w:val="lv-LV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14:paraId="3F908850" w14:textId="77777777" w:rsidR="00DA6C58" w:rsidRPr="008D5EC2" w:rsidRDefault="005726EA" w:rsidP="00C1602F">
            <w:pPr>
              <w:widowControl/>
              <w:tabs>
                <w:tab w:val="right" w:pos="1560"/>
                <w:tab w:val="left" w:pos="1701"/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</w:pPr>
            <w:r w:rsidRPr="008D5EC2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Nr.</w:t>
            </w:r>
            <w:r w:rsidRPr="008D5EC2">
              <w:rPr>
                <w:rFonts w:ascii="Times New Roman" w:eastAsia="Times New Roman" w:hAnsi="Times New Roman"/>
                <w:lang w:val="lv-LV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b/n</w:t>
            </w:r>
            <w:r w:rsidRPr="008D5EC2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 </w:t>
            </w:r>
          </w:p>
        </w:tc>
      </w:tr>
    </w:tbl>
    <w:p w14:paraId="351315AA" w14:textId="77777777" w:rsidR="00DA6C58" w:rsidRPr="00C72B3E" w:rsidRDefault="00DA6C58" w:rsidP="00DA6C58">
      <w:pPr>
        <w:widowControl/>
        <w:tabs>
          <w:tab w:val="right" w:pos="1560"/>
          <w:tab w:val="left" w:pos="1701"/>
          <w:tab w:val="left" w:pos="2268"/>
        </w:tabs>
        <w:spacing w:after="0" w:line="240" w:lineRule="auto"/>
        <w:rPr>
          <w:rFonts w:ascii="Times New Roman" w:eastAsia="Times New Roman" w:hAnsi="Times New Roman"/>
          <w:sz w:val="10"/>
          <w:szCs w:val="10"/>
          <w:lang w:val="lv-LV"/>
        </w:rPr>
      </w:pPr>
    </w:p>
    <w:p w14:paraId="3832E65C" w14:textId="77777777" w:rsidR="00DA6C58" w:rsidRPr="008D5EC2" w:rsidRDefault="005726EA" w:rsidP="00DA6C58">
      <w:pPr>
        <w:spacing w:after="0" w:line="240" w:lineRule="auto"/>
        <w:ind w:left="567"/>
        <w:jc w:val="right"/>
        <w:rPr>
          <w:rFonts w:ascii="Times New Roman" w:hAnsi="Times New Roman"/>
          <w:b/>
          <w:sz w:val="24"/>
          <w:szCs w:val="24"/>
          <w:lang w:val="lv-LV"/>
        </w:rPr>
      </w:pPr>
      <w:bookmarkStart w:id="1" w:name="_Hlk115966032"/>
      <w:bookmarkEnd w:id="0"/>
      <w:r w:rsidRPr="008C78A8">
        <w:rPr>
          <w:rFonts w:ascii="Times New Roman" w:hAnsi="Times New Roman"/>
          <w:b/>
          <w:sz w:val="24"/>
          <w:szCs w:val="24"/>
          <w:lang w:val="lv-LV"/>
        </w:rPr>
        <w:t>Sabiedrība</w:t>
      </w:r>
      <w:r>
        <w:rPr>
          <w:rFonts w:ascii="Times New Roman" w:hAnsi="Times New Roman"/>
          <w:b/>
          <w:sz w:val="24"/>
          <w:szCs w:val="24"/>
          <w:lang w:val="lv-LV"/>
        </w:rPr>
        <w:t>i</w:t>
      </w:r>
      <w:r w:rsidRPr="008C78A8">
        <w:rPr>
          <w:rFonts w:ascii="Times New Roman" w:hAnsi="Times New Roman"/>
          <w:b/>
          <w:sz w:val="24"/>
          <w:szCs w:val="24"/>
          <w:lang w:val="lv-LV"/>
        </w:rPr>
        <w:t xml:space="preserve"> ar ierobežotu atbildību </w:t>
      </w:r>
      <w:r>
        <w:rPr>
          <w:rFonts w:ascii="Times New Roman" w:hAnsi="Times New Roman"/>
          <w:b/>
          <w:sz w:val="24"/>
          <w:szCs w:val="24"/>
          <w:lang w:val="lv-LV"/>
        </w:rPr>
        <w:t>“</w:t>
      </w:r>
      <w:r w:rsidRPr="008C78A8">
        <w:rPr>
          <w:rFonts w:ascii="Times New Roman" w:hAnsi="Times New Roman"/>
          <w:b/>
          <w:sz w:val="24"/>
          <w:szCs w:val="24"/>
          <w:lang w:val="lv-LV"/>
        </w:rPr>
        <w:t>Firma L4</w:t>
      </w:r>
      <w:r w:rsidRPr="008D5EC2">
        <w:rPr>
          <w:rFonts w:ascii="Times New Roman" w:hAnsi="Times New Roman"/>
          <w:b/>
          <w:sz w:val="24"/>
          <w:szCs w:val="24"/>
          <w:lang w:val="lv-LV"/>
        </w:rPr>
        <w:t>”</w:t>
      </w:r>
    </w:p>
    <w:p w14:paraId="13BC3BD4" w14:textId="77777777" w:rsidR="00DA6C58" w:rsidRPr="008D5EC2" w:rsidRDefault="005726EA" w:rsidP="00DA6C58">
      <w:pPr>
        <w:spacing w:after="0" w:line="220" w:lineRule="atLeast"/>
        <w:ind w:left="5670"/>
        <w:jc w:val="right"/>
        <w:rPr>
          <w:rFonts w:ascii="Times New Roman" w:hAnsi="Times New Roman"/>
          <w:i/>
          <w:sz w:val="24"/>
          <w:szCs w:val="24"/>
          <w:lang w:val="lv-LV"/>
        </w:rPr>
      </w:pPr>
      <w:r w:rsidRPr="008D5EC2">
        <w:rPr>
          <w:rFonts w:ascii="Times New Roman" w:hAnsi="Times New Roman"/>
          <w:i/>
          <w:sz w:val="24"/>
          <w:szCs w:val="24"/>
          <w:lang w:val="lv-LV"/>
        </w:rPr>
        <w:t xml:space="preserve">Nosūtīšanai </w:t>
      </w:r>
      <w:proofErr w:type="spellStart"/>
      <w:r w:rsidRPr="008D5EC2">
        <w:rPr>
          <w:rFonts w:ascii="Times New Roman" w:hAnsi="Times New Roman"/>
          <w:i/>
          <w:sz w:val="24"/>
          <w:szCs w:val="24"/>
          <w:lang w:val="lv-LV"/>
        </w:rPr>
        <w:t>eAdresē</w:t>
      </w:r>
      <w:proofErr w:type="spellEnd"/>
    </w:p>
    <w:p w14:paraId="374FF6C7" w14:textId="77777777" w:rsidR="00DA6C58" w:rsidRPr="00C72B3E" w:rsidRDefault="00DA6C58" w:rsidP="00DA6C58">
      <w:pPr>
        <w:spacing w:after="0" w:line="240" w:lineRule="auto"/>
        <w:ind w:left="567"/>
        <w:jc w:val="right"/>
        <w:rPr>
          <w:rFonts w:ascii="Times New Roman" w:hAnsi="Times New Roman"/>
          <w:bCs/>
          <w:sz w:val="18"/>
          <w:szCs w:val="18"/>
          <w:lang w:val="lv-LV"/>
        </w:rPr>
      </w:pPr>
    </w:p>
    <w:p w14:paraId="11BB0411" w14:textId="77777777" w:rsidR="00DA6C58" w:rsidRDefault="005726EA" w:rsidP="00DA6C58">
      <w:pPr>
        <w:spacing w:after="0" w:line="240" w:lineRule="auto"/>
        <w:ind w:left="5812"/>
        <w:jc w:val="right"/>
        <w:rPr>
          <w:rFonts w:ascii="Times New Roman" w:hAnsi="Times New Roman"/>
          <w:b/>
          <w:sz w:val="24"/>
          <w:szCs w:val="24"/>
          <w:lang w:val="lv-LV"/>
        </w:rPr>
      </w:pPr>
      <w:r w:rsidRPr="009956B0">
        <w:rPr>
          <w:rFonts w:ascii="Times New Roman" w:hAnsi="Times New Roman"/>
          <w:bCs/>
          <w:i/>
          <w:iCs/>
          <w:sz w:val="24"/>
          <w:szCs w:val="24"/>
          <w:lang w:val="lv-LV"/>
        </w:rPr>
        <w:t>Informācijai:</w:t>
      </w:r>
    </w:p>
    <w:p w14:paraId="4E97B680" w14:textId="77777777" w:rsidR="00DA6C58" w:rsidRPr="008D5EC2" w:rsidRDefault="005726EA" w:rsidP="00DA6C58">
      <w:pPr>
        <w:spacing w:after="0" w:line="240" w:lineRule="auto"/>
        <w:ind w:left="5812"/>
        <w:jc w:val="right"/>
        <w:rPr>
          <w:rFonts w:ascii="Times New Roman" w:hAnsi="Times New Roman"/>
          <w:b/>
          <w:sz w:val="24"/>
          <w:szCs w:val="24"/>
          <w:lang w:val="lv-LV"/>
        </w:rPr>
      </w:pPr>
      <w:r w:rsidRPr="009956B0">
        <w:rPr>
          <w:rFonts w:ascii="Times New Roman" w:hAnsi="Times New Roman"/>
          <w:b/>
          <w:sz w:val="24"/>
          <w:szCs w:val="24"/>
          <w:lang w:val="lv-LV"/>
        </w:rPr>
        <w:t>Vides pārraudzības valsts birojam</w:t>
      </w:r>
    </w:p>
    <w:bookmarkEnd w:id="1"/>
    <w:p w14:paraId="2D411A6D" w14:textId="77777777" w:rsidR="00DA6C58" w:rsidRPr="008D5EC2" w:rsidRDefault="005726EA" w:rsidP="00DA6C58">
      <w:pPr>
        <w:spacing w:after="0" w:line="220" w:lineRule="atLeast"/>
        <w:ind w:left="5670"/>
        <w:jc w:val="right"/>
        <w:rPr>
          <w:rFonts w:ascii="Times New Roman" w:hAnsi="Times New Roman"/>
          <w:i/>
          <w:sz w:val="24"/>
          <w:szCs w:val="24"/>
          <w:lang w:val="lv-LV"/>
        </w:rPr>
      </w:pPr>
      <w:r w:rsidRPr="008D5EC2">
        <w:rPr>
          <w:rFonts w:ascii="Times New Roman" w:hAnsi="Times New Roman"/>
          <w:i/>
          <w:sz w:val="24"/>
          <w:szCs w:val="24"/>
          <w:lang w:val="lv-LV"/>
        </w:rPr>
        <w:t>Nosūtīšanai eAdresē</w:t>
      </w:r>
    </w:p>
    <w:p w14:paraId="359F9DD7" w14:textId="77777777" w:rsidR="00DA6C58" w:rsidRPr="00C72B3E" w:rsidRDefault="00DA6C58" w:rsidP="00DA6C58">
      <w:pPr>
        <w:pStyle w:val="NormalWeb"/>
        <w:spacing w:before="0" w:beforeAutospacing="0" w:after="0" w:afterAutospacing="0"/>
        <w:rPr>
          <w:rFonts w:ascii="Times New Roman" w:hAnsi="Times New Roman"/>
          <w:b/>
          <w:sz w:val="14"/>
          <w:szCs w:val="14"/>
        </w:rPr>
      </w:pPr>
    </w:p>
    <w:p w14:paraId="47771D91" w14:textId="77777777" w:rsidR="00DA6C58" w:rsidRPr="008D5EC2" w:rsidRDefault="005726EA" w:rsidP="00DA6C58">
      <w:pPr>
        <w:pStyle w:val="NormalWeb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 w:rsidRPr="008D5EC2">
        <w:rPr>
          <w:rFonts w:ascii="Times New Roman" w:hAnsi="Times New Roman"/>
          <w:b/>
          <w:sz w:val="24"/>
          <w:szCs w:val="24"/>
        </w:rPr>
        <w:t xml:space="preserve">Par </w:t>
      </w:r>
      <w:r>
        <w:rPr>
          <w:rFonts w:ascii="Times New Roman" w:hAnsi="Times New Roman"/>
          <w:b/>
          <w:sz w:val="24"/>
          <w:szCs w:val="24"/>
        </w:rPr>
        <w:t>sākotnējo sabiedrisko apspriešanu</w:t>
      </w:r>
    </w:p>
    <w:p w14:paraId="3FB6230F" w14:textId="77777777" w:rsidR="00DA6C58" w:rsidRPr="00C72B3E" w:rsidRDefault="005726EA" w:rsidP="00DA6C58">
      <w:pPr>
        <w:widowControl/>
        <w:spacing w:after="0" w:line="240" w:lineRule="auto"/>
        <w:jc w:val="both"/>
        <w:rPr>
          <w:rFonts w:ascii="Times New Roman" w:hAnsi="Times New Roman"/>
          <w:sz w:val="20"/>
          <w:szCs w:val="20"/>
          <w:lang w:val="lv-LV"/>
        </w:rPr>
      </w:pPr>
      <w:r w:rsidRPr="008D5EC2"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</w:p>
    <w:p w14:paraId="496BD90E" w14:textId="77777777" w:rsidR="00DA6C58" w:rsidRDefault="005726EA" w:rsidP="00DA6C58">
      <w:pPr>
        <w:pStyle w:val="BodyText2"/>
        <w:spacing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val="lv-LV"/>
        </w:rPr>
      </w:pPr>
      <w:r w:rsidRPr="008D5EC2">
        <w:rPr>
          <w:rFonts w:ascii="Times New Roman" w:hAnsi="Times New Roman"/>
          <w:sz w:val="24"/>
          <w:szCs w:val="24"/>
          <w:lang w:val="lv-LV"/>
        </w:rPr>
        <w:t xml:space="preserve">Valsts vides dienests (turpmāk – Dienests) </w:t>
      </w:r>
      <w:r>
        <w:rPr>
          <w:rFonts w:ascii="Times New Roman" w:hAnsi="Times New Roman"/>
          <w:sz w:val="24"/>
          <w:szCs w:val="24"/>
          <w:lang w:val="lv-LV"/>
        </w:rPr>
        <w:t>14.05.2024. reģistrēja s</w:t>
      </w:r>
      <w:r w:rsidRPr="008C78A8">
        <w:rPr>
          <w:rFonts w:ascii="Times New Roman" w:hAnsi="Times New Roman"/>
          <w:sz w:val="24"/>
          <w:szCs w:val="24"/>
          <w:lang w:val="lv-LV"/>
        </w:rPr>
        <w:t>abiedrība</w:t>
      </w:r>
      <w:r>
        <w:rPr>
          <w:rFonts w:ascii="Times New Roman" w:hAnsi="Times New Roman"/>
          <w:sz w:val="24"/>
          <w:szCs w:val="24"/>
          <w:lang w:val="lv-LV"/>
        </w:rPr>
        <w:t>s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 ar ierobežotu atbildību “Firma L4”</w:t>
      </w:r>
      <w:r>
        <w:rPr>
          <w:rFonts w:ascii="Times New Roman" w:hAnsi="Times New Roman"/>
          <w:sz w:val="24"/>
          <w:szCs w:val="24"/>
          <w:lang w:val="lv-LV"/>
        </w:rPr>
        <w:t xml:space="preserve"> (turpmāk – Iesniedzēja) iesniegumu </w:t>
      </w:r>
      <w:r w:rsidRPr="008C78A8">
        <w:rPr>
          <w:rFonts w:ascii="Times New Roman" w:hAnsi="Times New Roman"/>
          <w:i/>
          <w:iCs/>
          <w:sz w:val="24"/>
          <w:szCs w:val="24"/>
          <w:lang w:val="lv-LV"/>
        </w:rPr>
        <w:t xml:space="preserve">Par ietekmes uz vidi novērtējuma </w:t>
      </w:r>
      <w:r>
        <w:rPr>
          <w:rFonts w:ascii="Times New Roman" w:hAnsi="Times New Roman"/>
          <w:i/>
          <w:iCs/>
          <w:sz w:val="24"/>
          <w:szCs w:val="24"/>
          <w:lang w:val="lv-LV"/>
        </w:rPr>
        <w:t>S</w:t>
      </w:r>
      <w:r w:rsidRPr="008C78A8">
        <w:rPr>
          <w:rFonts w:ascii="Times New Roman" w:hAnsi="Times New Roman"/>
          <w:i/>
          <w:iCs/>
          <w:sz w:val="24"/>
          <w:szCs w:val="24"/>
          <w:lang w:val="lv-LV"/>
        </w:rPr>
        <w:t>ākotnējo sabiedrisko apspriešanu</w:t>
      </w:r>
      <w:r>
        <w:rPr>
          <w:rFonts w:ascii="Times New Roman" w:hAnsi="Times New Roman"/>
          <w:sz w:val="24"/>
          <w:szCs w:val="24"/>
          <w:lang w:val="lv-LV"/>
        </w:rPr>
        <w:t xml:space="preserve"> (turpmāk – iesniegums). Atbilstoši iesniegumam Iesniedzēja uz līguma pamata veic ietekmes uz vidi novērtējumu (turpmāk – IVN) s</w:t>
      </w:r>
      <w:r w:rsidRPr="008C78A8">
        <w:rPr>
          <w:rFonts w:ascii="Times New Roman" w:hAnsi="Times New Roman"/>
          <w:sz w:val="24"/>
          <w:szCs w:val="24"/>
          <w:lang w:val="lv-LV"/>
        </w:rPr>
        <w:t>abiedrība</w:t>
      </w:r>
      <w:r>
        <w:rPr>
          <w:rFonts w:ascii="Times New Roman" w:hAnsi="Times New Roman"/>
          <w:sz w:val="24"/>
          <w:szCs w:val="24"/>
          <w:lang w:val="lv-LV"/>
        </w:rPr>
        <w:t>s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 ar ierobežotu atbildību </w:t>
      </w:r>
      <w:r>
        <w:rPr>
          <w:rFonts w:ascii="Times New Roman" w:hAnsi="Times New Roman"/>
          <w:sz w:val="24"/>
          <w:szCs w:val="24"/>
          <w:lang w:val="lv-LV"/>
        </w:rPr>
        <w:t>“</w:t>
      </w:r>
      <w:r w:rsidRPr="008C78A8">
        <w:rPr>
          <w:rFonts w:ascii="Times New Roman" w:hAnsi="Times New Roman"/>
          <w:sz w:val="24"/>
          <w:szCs w:val="24"/>
          <w:lang w:val="lv-LV"/>
        </w:rPr>
        <w:t>DSG Karjeri</w:t>
      </w:r>
      <w:r>
        <w:rPr>
          <w:rFonts w:ascii="Times New Roman" w:hAnsi="Times New Roman"/>
          <w:sz w:val="24"/>
          <w:szCs w:val="24"/>
          <w:lang w:val="lv-LV"/>
        </w:rPr>
        <w:t>” paredzētajai darbībai</w:t>
      </w:r>
      <w:r w:rsidRPr="008C78A8">
        <w:t xml:space="preserve"> </w:t>
      </w:r>
      <w:r w:rsidRPr="008C78A8">
        <w:rPr>
          <w:rFonts w:ascii="Times New Roman" w:hAnsi="Times New Roman"/>
          <w:sz w:val="24"/>
          <w:szCs w:val="24"/>
          <w:lang w:val="lv-LV"/>
        </w:rPr>
        <w:t>derīgo izrakteņu (dolomīta) ieguve</w:t>
      </w:r>
      <w:r>
        <w:rPr>
          <w:rFonts w:ascii="Times New Roman" w:hAnsi="Times New Roman"/>
          <w:sz w:val="24"/>
          <w:szCs w:val="24"/>
          <w:lang w:val="lv-LV"/>
        </w:rPr>
        <w:t>i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 atradnē </w:t>
      </w:r>
      <w:r>
        <w:rPr>
          <w:rFonts w:ascii="Times New Roman" w:hAnsi="Times New Roman"/>
          <w:sz w:val="24"/>
          <w:szCs w:val="24"/>
          <w:lang w:val="lv-LV"/>
        </w:rPr>
        <w:br/>
      </w:r>
      <w:r w:rsidRPr="008C78A8">
        <w:rPr>
          <w:rFonts w:ascii="Times New Roman" w:hAnsi="Times New Roman"/>
          <w:sz w:val="24"/>
          <w:szCs w:val="24"/>
          <w:lang w:val="lv-LV"/>
        </w:rPr>
        <w:t>“</w:t>
      </w:r>
      <w:r>
        <w:rPr>
          <w:rFonts w:ascii="Times New Roman" w:hAnsi="Times New Roman"/>
          <w:sz w:val="24"/>
          <w:szCs w:val="24"/>
          <w:lang w:val="lv-LV"/>
        </w:rPr>
        <w:t>Iecava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 II”</w:t>
      </w:r>
      <w:r>
        <w:rPr>
          <w:rFonts w:ascii="Times New Roman" w:hAnsi="Times New Roman"/>
          <w:sz w:val="24"/>
          <w:szCs w:val="24"/>
          <w:lang w:val="lv-LV"/>
        </w:rPr>
        <w:t>,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sz w:val="24"/>
          <w:szCs w:val="24"/>
          <w:lang w:val="lv-LV"/>
        </w:rPr>
        <w:t>Salgales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 pagastā, </w:t>
      </w:r>
      <w:r>
        <w:rPr>
          <w:rFonts w:ascii="Times New Roman" w:hAnsi="Times New Roman"/>
          <w:sz w:val="24"/>
          <w:szCs w:val="24"/>
          <w:lang w:val="lv-LV"/>
        </w:rPr>
        <w:t>Jelgavas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 novadā</w:t>
      </w:r>
      <w:r>
        <w:rPr>
          <w:rFonts w:ascii="Times New Roman" w:hAnsi="Times New Roman"/>
          <w:sz w:val="24"/>
          <w:szCs w:val="24"/>
          <w:lang w:val="lv-LV"/>
        </w:rPr>
        <w:t xml:space="preserve"> (turpmāk – paredzētā darbība). Iesniedzēja lūdz sniegt viedokli par paredzēto darbību 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un prasībām, kādas ietveramas IVN </w:t>
      </w:r>
      <w:r>
        <w:rPr>
          <w:rFonts w:ascii="Times New Roman" w:hAnsi="Times New Roman"/>
          <w:sz w:val="24"/>
          <w:szCs w:val="24"/>
          <w:lang w:val="lv-LV"/>
        </w:rPr>
        <w:t>p</w:t>
      </w:r>
      <w:r w:rsidRPr="008C78A8">
        <w:rPr>
          <w:rFonts w:ascii="Times New Roman" w:hAnsi="Times New Roman"/>
          <w:sz w:val="24"/>
          <w:szCs w:val="24"/>
          <w:lang w:val="lv-LV"/>
        </w:rPr>
        <w:t>rogrammā</w:t>
      </w:r>
      <w:r>
        <w:rPr>
          <w:rFonts w:ascii="Times New Roman" w:hAnsi="Times New Roman"/>
          <w:sz w:val="24"/>
          <w:szCs w:val="24"/>
          <w:lang w:val="lv-LV"/>
        </w:rPr>
        <w:t>,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sz w:val="24"/>
          <w:szCs w:val="24"/>
          <w:lang w:val="lv-LV"/>
        </w:rPr>
        <w:t>k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ā arī </w:t>
      </w:r>
      <w:r>
        <w:rPr>
          <w:rFonts w:ascii="Times New Roman" w:hAnsi="Times New Roman"/>
          <w:sz w:val="24"/>
          <w:szCs w:val="24"/>
          <w:lang w:val="lv-LV"/>
        </w:rPr>
        <w:t>Dienesta</w:t>
      </w:r>
      <w:r w:rsidRPr="008C78A8">
        <w:rPr>
          <w:rFonts w:ascii="Times New Roman" w:hAnsi="Times New Roman"/>
          <w:sz w:val="24"/>
          <w:szCs w:val="24"/>
          <w:lang w:val="lv-LV"/>
        </w:rPr>
        <w:t xml:space="preserve"> rīcībā esošu informāciju par paredzētās darbības vietu un objektiem, ar kuriem iespējama savstarpēja un kopēja ietekme</w:t>
      </w:r>
      <w:r>
        <w:rPr>
          <w:rFonts w:ascii="Times New Roman" w:hAnsi="Times New Roman"/>
          <w:sz w:val="24"/>
          <w:szCs w:val="24"/>
          <w:lang w:val="lv-LV"/>
        </w:rPr>
        <w:t>.</w:t>
      </w:r>
    </w:p>
    <w:p w14:paraId="4972C96C" w14:textId="77777777" w:rsidR="00DA6C58" w:rsidRDefault="005726EA" w:rsidP="00DA6C58">
      <w:pPr>
        <w:pStyle w:val="BodyText2"/>
        <w:spacing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Dienests informē, ka saskaņā ar likuma “Par ietekmes uz vidi novērtējumu” (turpmāk – IVN likums) 6. panta pirmo daļu IVN šajā likumā </w:t>
      </w:r>
      <w:r w:rsidRPr="00FC1E88">
        <w:rPr>
          <w:rFonts w:ascii="Times New Roman" w:hAnsi="Times New Roman"/>
          <w:sz w:val="24"/>
          <w:szCs w:val="24"/>
          <w:lang w:val="lv-LV"/>
        </w:rPr>
        <w:t>noteiktajā kārtībā koordinē un pārrauga Vides pārraudzības valsts birojs (turpmāk — kompetentā institūcija)</w:t>
      </w:r>
      <w:r>
        <w:rPr>
          <w:rFonts w:ascii="Times New Roman" w:hAnsi="Times New Roman"/>
          <w:sz w:val="24"/>
          <w:szCs w:val="24"/>
          <w:lang w:val="lv-LV"/>
        </w:rPr>
        <w:t>, savukārt atbilstoši 6.</w:t>
      </w:r>
      <w:r>
        <w:rPr>
          <w:rFonts w:ascii="Times New Roman" w:hAnsi="Times New Roman"/>
          <w:sz w:val="24"/>
          <w:szCs w:val="24"/>
          <w:vertAlign w:val="superscript"/>
          <w:lang w:val="lv-LV"/>
        </w:rPr>
        <w:t>1</w:t>
      </w:r>
      <w:r>
        <w:rPr>
          <w:rFonts w:ascii="Times New Roman" w:hAnsi="Times New Roman"/>
          <w:sz w:val="24"/>
          <w:szCs w:val="24"/>
          <w:lang w:val="lv-LV"/>
        </w:rPr>
        <w:t xml:space="preserve"> panta trešajai daļai </w:t>
      </w:r>
      <w:r w:rsidRPr="00FC1E88">
        <w:rPr>
          <w:rFonts w:ascii="Times New Roman" w:hAnsi="Times New Roman"/>
          <w:i/>
          <w:iCs/>
          <w:sz w:val="24"/>
          <w:szCs w:val="24"/>
          <w:lang w:val="lv-LV"/>
        </w:rPr>
        <w:t>Kompetentā institūcija izsniedz ietekmes novērtējuma programmu (turpmāk — programma) 30 dienu laikā pēc pieprasījuma saņemšanas. Ja kompetentajai institūcijai nepieciešama informācija no ierosinātāja, tā pagarina programmas izsniegšanas termiņu par laikposmu, kādā ierosinātājs sniedzis informāciju</w:t>
      </w:r>
      <w:r>
        <w:rPr>
          <w:rFonts w:ascii="Times New Roman" w:hAnsi="Times New Roman"/>
          <w:sz w:val="24"/>
          <w:szCs w:val="24"/>
          <w:lang w:val="lv-LV"/>
        </w:rPr>
        <w:t xml:space="preserve">. Ņemot vērā minēto, prasības, kādas iekļaujamas programmā, un programmu izsniedz </w:t>
      </w:r>
      <w:r w:rsidRPr="00FC1E88">
        <w:rPr>
          <w:rFonts w:ascii="Times New Roman" w:hAnsi="Times New Roman"/>
          <w:sz w:val="24"/>
          <w:szCs w:val="24"/>
          <w:lang w:val="lv-LV"/>
        </w:rPr>
        <w:t>Vides pārraudzības valsts birojs</w:t>
      </w:r>
      <w:r>
        <w:rPr>
          <w:rFonts w:ascii="Times New Roman" w:hAnsi="Times New Roman"/>
          <w:sz w:val="24"/>
          <w:szCs w:val="24"/>
          <w:lang w:val="lv-LV"/>
        </w:rPr>
        <w:t>.</w:t>
      </w:r>
    </w:p>
    <w:p w14:paraId="53A61E2F" w14:textId="77777777" w:rsidR="00DA6C58" w:rsidRPr="00FC1E88" w:rsidRDefault="005726EA" w:rsidP="00DA6C58">
      <w:pPr>
        <w:pStyle w:val="BodyText2"/>
        <w:spacing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Vienlaikus norādām, ka saskaņā ar MK 13.01.2015. noteikumu Nr. 18 “</w:t>
      </w:r>
      <w:r w:rsidRPr="00756D05">
        <w:rPr>
          <w:rFonts w:ascii="Times New Roman" w:hAnsi="Times New Roman"/>
          <w:sz w:val="24"/>
          <w:szCs w:val="24"/>
          <w:lang w:val="lv-LV"/>
        </w:rPr>
        <w:t>Kārtība, kādā novērtē paredzētās darbības ietekmi uz vidi un akceptē paredzēto darbību</w:t>
      </w:r>
      <w:r>
        <w:rPr>
          <w:rFonts w:ascii="Times New Roman" w:hAnsi="Times New Roman"/>
          <w:sz w:val="24"/>
          <w:szCs w:val="24"/>
          <w:lang w:val="lv-LV"/>
        </w:rPr>
        <w:t>” 44. punktu Dienests piedalās tikai sabiedriskās apspriešanas sanāksmē, nevis sākotnējā sabiedriskā apspriešanā.</w:t>
      </w:r>
    </w:p>
    <w:p w14:paraId="26E0C4C5" w14:textId="77777777" w:rsidR="00DA6C58" w:rsidRPr="008D5EC2" w:rsidRDefault="00DA6C58" w:rsidP="00DA6C58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17E98F4A" w14:textId="77777777" w:rsidR="00DA6C58" w:rsidRPr="008D5EC2" w:rsidRDefault="005726EA" w:rsidP="00DA6C58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lv-LV"/>
        </w:rPr>
      </w:pPr>
      <w:r w:rsidRPr="008D5EC2">
        <w:rPr>
          <w:rFonts w:ascii="Times New Roman" w:hAnsi="Times New Roman"/>
          <w:sz w:val="24"/>
          <w:szCs w:val="24"/>
          <w:lang w:val="lv-LV"/>
        </w:rPr>
        <w:t>Atļauja pārvaldes direktore</w:t>
      </w:r>
      <w:r w:rsidRPr="008D5EC2">
        <w:rPr>
          <w:rFonts w:ascii="Times New Roman" w:hAnsi="Times New Roman"/>
          <w:sz w:val="24"/>
          <w:szCs w:val="24"/>
          <w:lang w:val="lv-LV"/>
        </w:rPr>
        <w:tab/>
      </w:r>
      <w:r w:rsidRPr="008D5EC2">
        <w:rPr>
          <w:rFonts w:ascii="Times New Roman" w:hAnsi="Times New Roman"/>
          <w:sz w:val="24"/>
          <w:szCs w:val="24"/>
          <w:lang w:val="lv-LV"/>
        </w:rPr>
        <w:tab/>
      </w:r>
      <w:r w:rsidRPr="008D5EC2">
        <w:rPr>
          <w:rFonts w:ascii="Times New Roman" w:hAnsi="Times New Roman"/>
          <w:sz w:val="24"/>
          <w:szCs w:val="24"/>
          <w:lang w:val="lv-LV"/>
        </w:rPr>
        <w:tab/>
      </w:r>
      <w:r w:rsidRPr="008D5EC2">
        <w:rPr>
          <w:rFonts w:ascii="Times New Roman" w:hAnsi="Times New Roman"/>
          <w:sz w:val="24"/>
          <w:szCs w:val="24"/>
          <w:lang w:val="lv-LV"/>
        </w:rPr>
        <w:tab/>
      </w:r>
      <w:r w:rsidRPr="008D5EC2">
        <w:rPr>
          <w:rFonts w:ascii="Times New Roman" w:hAnsi="Times New Roman"/>
          <w:sz w:val="24"/>
          <w:szCs w:val="24"/>
          <w:lang w:val="lv-LV"/>
        </w:rPr>
        <w:tab/>
      </w:r>
      <w:r w:rsidRPr="008D5EC2">
        <w:rPr>
          <w:rFonts w:ascii="Times New Roman" w:hAnsi="Times New Roman"/>
          <w:sz w:val="24"/>
          <w:szCs w:val="24"/>
          <w:lang w:val="lv-LV"/>
        </w:rPr>
        <w:tab/>
      </w:r>
      <w:r w:rsidRPr="008D5EC2">
        <w:rPr>
          <w:rFonts w:ascii="Times New Roman" w:hAnsi="Times New Roman"/>
          <w:sz w:val="24"/>
          <w:szCs w:val="24"/>
          <w:lang w:val="lv-LV"/>
        </w:rPr>
        <w:tab/>
      </w:r>
      <w:r w:rsidRPr="008D5EC2">
        <w:rPr>
          <w:rFonts w:ascii="Times New Roman" w:hAnsi="Times New Roman"/>
          <w:sz w:val="24"/>
          <w:szCs w:val="24"/>
          <w:lang w:val="lv-LV"/>
        </w:rPr>
        <w:tab/>
        <w:t>D. Kalēja</w:t>
      </w:r>
    </w:p>
    <w:p w14:paraId="762AB590" w14:textId="77777777" w:rsidR="00DA6C58" w:rsidRPr="008D5EC2" w:rsidRDefault="00DA6C58" w:rsidP="00DA6C58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</w:p>
    <w:p w14:paraId="5F84518B" w14:textId="77777777" w:rsidR="00DA6C58" w:rsidRPr="008D5EC2" w:rsidRDefault="005726EA" w:rsidP="00DA6C58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8D5EC2">
        <w:rPr>
          <w:rFonts w:ascii="Times New Roman" w:eastAsia="Times New Roman" w:hAnsi="Times New Roman"/>
          <w:sz w:val="24"/>
          <w:szCs w:val="24"/>
          <w:lang w:val="lv-LV" w:eastAsia="lv-LV"/>
        </w:rPr>
        <w:t>ŠIS DOKUMENTS IR ELEKTRONISKI PARAKSTĪTS AR DROŠU ELEKTRONISKO PARAKSTU UN SATUR LAIKA ZĪMOGU</w:t>
      </w:r>
    </w:p>
    <w:p w14:paraId="723921A0" w14:textId="77777777" w:rsidR="00DA6C58" w:rsidRPr="008D5EC2" w:rsidRDefault="00DA6C58" w:rsidP="00DA6C58">
      <w:pPr>
        <w:widowControl/>
        <w:spacing w:after="0" w:line="240" w:lineRule="auto"/>
        <w:rPr>
          <w:rFonts w:ascii="Times New Roman" w:hAnsi="Times New Roman"/>
          <w:noProof/>
          <w:sz w:val="20"/>
          <w:lang w:val="lv-LV"/>
        </w:rPr>
      </w:pPr>
    </w:p>
    <w:p w14:paraId="14CBF90E" w14:textId="77777777" w:rsidR="00DA6C58" w:rsidRPr="008D5EC2" w:rsidRDefault="005726EA" w:rsidP="00DA6C58">
      <w:pPr>
        <w:widowControl/>
        <w:spacing w:after="0" w:line="240" w:lineRule="auto"/>
        <w:rPr>
          <w:rFonts w:ascii="Times New Roman" w:hAnsi="Times New Roman"/>
          <w:noProof/>
          <w:sz w:val="20"/>
          <w:lang w:val="lv-LV"/>
        </w:rPr>
      </w:pPr>
      <w:r w:rsidRPr="008D5EC2">
        <w:rPr>
          <w:rFonts w:ascii="Times New Roman" w:hAnsi="Times New Roman"/>
          <w:noProof/>
          <w:sz w:val="20"/>
          <w:lang w:val="lv-LV"/>
        </w:rPr>
        <w:t>Ozoliņa 27892160</w:t>
      </w:r>
    </w:p>
    <w:p w14:paraId="701E405C" w14:textId="77777777" w:rsidR="00DA6C58" w:rsidRPr="00A936C4" w:rsidRDefault="005726EA" w:rsidP="00DA6C58">
      <w:pPr>
        <w:widowControl/>
        <w:spacing w:after="0" w:line="240" w:lineRule="auto"/>
        <w:rPr>
          <w:rFonts w:ascii="Times New Roman" w:hAnsi="Times New Roman"/>
          <w:bCs/>
          <w:i/>
          <w:iCs/>
          <w:sz w:val="20"/>
          <w:lang w:val="lv-LV"/>
        </w:rPr>
      </w:pPr>
      <w:hyperlink r:id="rId7" w:history="1">
        <w:r w:rsidRPr="008D5EC2">
          <w:rPr>
            <w:rStyle w:val="Hyperlink"/>
            <w:rFonts w:ascii="Times New Roman" w:hAnsi="Times New Roman"/>
            <w:i/>
            <w:iCs/>
            <w:noProof/>
            <w:color w:val="auto"/>
            <w:sz w:val="20"/>
            <w:u w:val="none"/>
            <w:lang w:val="lv-LV"/>
          </w:rPr>
          <w:t>inese.ozolina@vvd</w:t>
        </w:r>
      </w:hyperlink>
      <w:r w:rsidRPr="008D5EC2">
        <w:rPr>
          <w:rFonts w:ascii="Times New Roman" w:hAnsi="Times New Roman"/>
          <w:i/>
          <w:iCs/>
          <w:noProof/>
          <w:sz w:val="20"/>
          <w:lang w:val="lv-LV"/>
        </w:rPr>
        <w:t>.gov.l</w:t>
      </w:r>
      <w:r>
        <w:rPr>
          <w:rFonts w:ascii="Times New Roman" w:hAnsi="Times New Roman"/>
          <w:i/>
          <w:iCs/>
          <w:noProof/>
          <w:sz w:val="20"/>
          <w:lang w:val="lv-LV"/>
        </w:rPr>
        <w:t>v</w:t>
      </w:r>
    </w:p>
    <w:p w14:paraId="5398050D" w14:textId="77777777" w:rsidR="00A936C4" w:rsidRPr="00A936C4" w:rsidRDefault="00A936C4" w:rsidP="0043045D">
      <w:pPr>
        <w:jc w:val="both"/>
        <w:rPr>
          <w:rFonts w:ascii="Times New Roman" w:hAnsi="Times New Roman"/>
          <w:bCs/>
          <w:i/>
          <w:iCs/>
          <w:sz w:val="20"/>
          <w:lang w:val="lv-LV"/>
        </w:rPr>
      </w:pPr>
    </w:p>
    <w:sectPr w:rsidR="00A936C4" w:rsidRPr="00A936C4" w:rsidSect="00357C0A">
      <w:footerReference w:type="default" r:id="rId8"/>
      <w:headerReference w:type="first" r:id="rId9"/>
      <w:type w:val="continuous"/>
      <w:pgSz w:w="11920" w:h="16840"/>
      <w:pgMar w:top="1134" w:right="851" w:bottom="1418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8B544" w14:textId="77777777" w:rsidR="005726EA" w:rsidRDefault="005726EA">
      <w:pPr>
        <w:spacing w:after="0" w:line="240" w:lineRule="auto"/>
      </w:pPr>
      <w:r>
        <w:separator/>
      </w:r>
    </w:p>
  </w:endnote>
  <w:endnote w:type="continuationSeparator" w:id="0">
    <w:p w14:paraId="4B1C3671" w14:textId="77777777" w:rsidR="005726EA" w:rsidRDefault="00572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imTimes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9700F" w14:textId="77777777" w:rsidR="00364704" w:rsidRPr="00D768B5" w:rsidRDefault="005726EA">
    <w:pPr>
      <w:pStyle w:val="Footer"/>
      <w:jc w:val="center"/>
      <w:rPr>
        <w:rFonts w:ascii="Times New Roman" w:hAnsi="Times New Roman"/>
      </w:rPr>
    </w:pPr>
    <w:r w:rsidRPr="00D768B5">
      <w:rPr>
        <w:rFonts w:ascii="Times New Roman" w:hAnsi="Times New Roman"/>
      </w:rPr>
      <w:fldChar w:fldCharType="begin"/>
    </w:r>
    <w:r w:rsidRPr="00D768B5">
      <w:rPr>
        <w:rFonts w:ascii="Times New Roman" w:hAnsi="Times New Roman"/>
      </w:rPr>
      <w:instrText xml:space="preserve"> PAGE   \* MERGEFORMAT </w:instrText>
    </w:r>
    <w:r w:rsidRPr="00D768B5">
      <w:rPr>
        <w:rFonts w:ascii="Times New Roman" w:hAnsi="Times New Roman"/>
      </w:rPr>
      <w:fldChar w:fldCharType="separate"/>
    </w:r>
    <w:r w:rsidR="002644F0">
      <w:rPr>
        <w:rFonts w:ascii="Times New Roman" w:hAnsi="Times New Roman"/>
        <w:noProof/>
      </w:rPr>
      <w:t>2</w:t>
    </w:r>
    <w:r w:rsidRPr="00D768B5">
      <w:rPr>
        <w:rFonts w:ascii="Times New Roman" w:hAnsi="Times New Roman"/>
      </w:rPr>
      <w:fldChar w:fldCharType="end"/>
    </w:r>
  </w:p>
  <w:p w14:paraId="718CE097" w14:textId="77777777" w:rsidR="00364704" w:rsidRDefault="0036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DBFE9" w14:textId="77777777" w:rsidR="005726EA" w:rsidRDefault="005726EA">
      <w:pPr>
        <w:spacing w:after="0" w:line="240" w:lineRule="auto"/>
      </w:pPr>
      <w:r>
        <w:separator/>
      </w:r>
    </w:p>
  </w:footnote>
  <w:footnote w:type="continuationSeparator" w:id="0">
    <w:p w14:paraId="0198D939" w14:textId="77777777" w:rsidR="005726EA" w:rsidRDefault="00572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09DCB" w14:textId="77777777" w:rsidR="00364704" w:rsidRDefault="00364704" w:rsidP="00073539">
    <w:pPr>
      <w:pStyle w:val="Header"/>
      <w:rPr>
        <w:rFonts w:ascii="Times New Roman" w:hAnsi="Times New Roman"/>
      </w:rPr>
    </w:pPr>
  </w:p>
  <w:p w14:paraId="49721CC2" w14:textId="77777777" w:rsidR="00364704" w:rsidRDefault="005726EA" w:rsidP="00073539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1FDE4A8" wp14:editId="1439D481">
          <wp:simplePos x="0" y="0"/>
          <wp:positionH relativeFrom="column">
            <wp:align>center</wp:align>
          </wp:positionH>
          <wp:positionV relativeFrom="paragraph">
            <wp:posOffset>109220</wp:posOffset>
          </wp:positionV>
          <wp:extent cx="5911215" cy="1062355"/>
          <wp:effectExtent l="0" t="0" r="0" b="0"/>
          <wp:wrapNone/>
          <wp:docPr id="9" name="Attēls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11215" cy="1062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C6182B" w14:textId="77777777" w:rsidR="00364704" w:rsidRDefault="00364704" w:rsidP="00073539">
    <w:pPr>
      <w:pStyle w:val="Header"/>
      <w:rPr>
        <w:rFonts w:ascii="Times New Roman" w:hAnsi="Times New Roman"/>
      </w:rPr>
    </w:pPr>
  </w:p>
  <w:p w14:paraId="7F99ED5A" w14:textId="77777777" w:rsidR="00364704" w:rsidRDefault="00364704" w:rsidP="00073539">
    <w:pPr>
      <w:pStyle w:val="Header"/>
      <w:rPr>
        <w:rFonts w:ascii="Times New Roman" w:hAnsi="Times New Roman"/>
      </w:rPr>
    </w:pPr>
  </w:p>
  <w:p w14:paraId="4F339DB1" w14:textId="77777777" w:rsidR="00364704" w:rsidRDefault="00364704" w:rsidP="00073539">
    <w:pPr>
      <w:pStyle w:val="Header"/>
      <w:rPr>
        <w:rFonts w:ascii="Times New Roman" w:hAnsi="Times New Roman"/>
      </w:rPr>
    </w:pPr>
  </w:p>
  <w:p w14:paraId="0A355CDB" w14:textId="77777777" w:rsidR="00364704" w:rsidRDefault="00364704" w:rsidP="00073539">
    <w:pPr>
      <w:pStyle w:val="Header"/>
      <w:rPr>
        <w:rFonts w:ascii="Times New Roman" w:hAnsi="Times New Roman"/>
      </w:rPr>
    </w:pPr>
  </w:p>
  <w:p w14:paraId="3C37F0F6" w14:textId="77777777" w:rsidR="00364704" w:rsidRDefault="00364704" w:rsidP="00073539">
    <w:pPr>
      <w:pStyle w:val="Header"/>
      <w:rPr>
        <w:rFonts w:ascii="Times New Roman" w:hAnsi="Times New Roman"/>
      </w:rPr>
    </w:pPr>
  </w:p>
  <w:p w14:paraId="4923D812" w14:textId="77777777" w:rsidR="00364704" w:rsidRDefault="00364704" w:rsidP="00073539">
    <w:pPr>
      <w:pStyle w:val="Header"/>
      <w:rPr>
        <w:rFonts w:ascii="Times New Roman" w:hAnsi="Times New Roman"/>
      </w:rPr>
    </w:pPr>
  </w:p>
  <w:p w14:paraId="7F25080C" w14:textId="77777777" w:rsidR="00364704" w:rsidRDefault="00364704" w:rsidP="00073539">
    <w:pPr>
      <w:pStyle w:val="Header"/>
      <w:rPr>
        <w:rFonts w:ascii="Times New Roman" w:hAnsi="Times New Roman"/>
      </w:rPr>
    </w:pPr>
  </w:p>
  <w:p w14:paraId="4AB2A893" w14:textId="77777777" w:rsidR="00364704" w:rsidRDefault="005726EA" w:rsidP="00073539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99A19AE" wp14:editId="77D7E041">
              <wp:simplePos x="0" y="0"/>
              <wp:positionH relativeFrom="page">
                <wp:posOffset>1168400</wp:posOffset>
              </wp:positionH>
              <wp:positionV relativeFrom="page">
                <wp:posOffset>1947904</wp:posOffset>
              </wp:positionV>
              <wp:extent cx="5838825" cy="429370"/>
              <wp:effectExtent l="0" t="0" r="9525" b="8890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42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80246" w14:textId="77777777" w:rsidR="00741527" w:rsidRDefault="005726EA" w:rsidP="00741527">
                          <w:pPr>
                            <w:spacing w:line="204" w:lineRule="exact"/>
                            <w:ind w:left="931" w:right="911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ATĻAUJU PĀRVALDE</w:t>
                          </w:r>
                        </w:p>
                        <w:p w14:paraId="218C34C9" w14:textId="77777777" w:rsidR="00741527" w:rsidRDefault="005726EA" w:rsidP="00741527">
                          <w:pPr>
                            <w:spacing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Rūpniecības iela 23, Rīga, LV-1045, tālr. 67084200, e-pasts ap@vvd.gov.lv, www.vvd.gov.lv</w:t>
                          </w:r>
                        </w:p>
                        <w:p w14:paraId="1AD1D884" w14:textId="77777777" w:rsidR="00364704" w:rsidRDefault="00364704" w:rsidP="00073539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9A19AE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92pt;margin-top:153.4pt;width:459.75pt;height:33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6CywEAAHcDAAAOAAAAZHJzL2Uyb0RvYy54bWysU9tu1DAQfUfiHyy/s9ndUliizVbQqgip&#10;FKTSD5g4zkUkHjPj3WT5esbeS4G+IV6sydg+PpfJ+moaerWzxB26Qi9mc62sM1h1rin047fbVyut&#10;OICroEdnC723rK82L1+sR5/bJbbYV5aUgDjOR1/oNgSfZxmb1g7AM/TWyWaNNECQT2qyimAU9KHP&#10;lvP5m2xEqjyhsczSvTls6k3Cr2trwpe6ZhtUX2jhFtJKaS3jmm3WkDcEvu3MkQb8A4sBOiePnqFu&#10;IIDaUvcMaugMIWMdZgaHDOu6MzZpEDWL+V9qHlrwNmkRc9ifbeL/B2vudw/+K6kwfcBJAkwi2N+h&#10;+c7K4XULrrHviXBsLVTy8CJalo2e8+PVaDXnHEHK8TNWEjJsAyagqaYhuiI6laBLAPuz6XYKykjz&#10;cnWxWi0vtTKy93r57uJtSiWD/HTbE4ePFgcVi0KThJrQYXfHIbKB/HQkPubwtuv7FGzv/mjIwdhJ&#10;7CPhA/UwlZOcjipKrPaig/AwJzLXUrRIP7UaZUYKzT+2QFar/pMTL+JAnQo6FeWpAGfkaqGDVofy&#10;OhwGb+upa1pBfvJS0k06jpMYx+f378T56X/Z/AIAAP//AwBQSwMEFAAGAAgAAAAhAD0r8GjgAAAA&#10;DAEAAA8AAABkcnMvZG93bnJldi54bWxMj8FOwzAQRO9I/IO1SNyoXRpCm8apKgQnJNQ0HDg6sZtY&#10;jdchdtvw92xPcJzZ0ey8fDO5np3NGKxHCfOZAGaw8dpiK+GzentYAgtRoVa9RyPhxwTYFLc3ucq0&#10;v2BpzvvYMirBkCkJXYxDxnloOuNUmPnBIN0OfnQqkhxbrkd1oXLX80chUu6URfrQqcG8dKY57k9O&#10;wvYLy1f7/VHvykNpq2ol8D09Snl/N23XwKKZ4l8YrvNpOhS0qfYn1IH1pJcJsUQJC5ESwzUxF4sn&#10;YDVZz0kCvMj5f4jiFwAA//8DAFBLAQItABQABgAIAAAAIQC2gziS/gAAAOEBAAATAAAAAAAAAAAA&#10;AAAAAAAAAABbQ29udGVudF9UeXBlc10ueG1sUEsBAi0AFAAGAAgAAAAhADj9If/WAAAAlAEAAAsA&#10;AAAAAAAAAAAAAAAALwEAAF9yZWxzLy5yZWxzUEsBAi0AFAAGAAgAAAAhAIANLoLLAQAAdwMAAA4A&#10;AAAAAAAAAAAAAAAALgIAAGRycy9lMm9Eb2MueG1sUEsBAi0AFAAGAAgAAAAhAD0r8GjgAAAADAEA&#10;AA8AAAAAAAAAAAAAAAAAJQQAAGRycy9kb3ducmV2LnhtbFBLBQYAAAAABAAEAPMAAAAyBQAAAAA=&#10;" filled="f" stroked="f">
              <v:textbox inset="0,0,0,0">
                <w:txbxContent>
                  <w:p w14:paraId="6C480246" w14:textId="77777777" w:rsidR="00741527" w:rsidRDefault="005726EA" w:rsidP="00741527">
                    <w:pPr>
                      <w:spacing w:line="204" w:lineRule="exact"/>
                      <w:ind w:left="931" w:right="911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ATĻAUJU PĀRVALDE</w:t>
                    </w:r>
                  </w:p>
                  <w:p w14:paraId="218C34C9" w14:textId="77777777" w:rsidR="00741527" w:rsidRDefault="005726EA" w:rsidP="00741527">
                    <w:pPr>
                      <w:spacing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Rūpniecības iela 23, Rīga, LV-1045, tālr. 67084200, e-pasts ap@vvd.gov.lv, www.vvd.gov.lv</w:t>
                    </w:r>
                  </w:p>
                  <w:p w14:paraId="1AD1D884" w14:textId="77777777" w:rsidR="00364704" w:rsidRDefault="00364704" w:rsidP="00073539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F9DEC0" w14:textId="77777777" w:rsidR="00364704" w:rsidRPr="00815277" w:rsidRDefault="005726EA" w:rsidP="00073539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FC318B9" wp14:editId="6A983577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723866" id="Group 41" o:spid="_x0000_s1026" style="position:absolute;margin-left:145.7pt;margin-top:149.85pt;width:346.25pt;height:.1pt;z-index:-251658240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BV2QIAAHkGAAAOAAAAZHJzL2Uyb0RvYy54bWykVdtu2zAMfR+wfxD0uKF17GRNbdTpQ9sU&#10;A3Yp0OwDFFm+ALKkSUqc7utH0XbqZu1L96JIJnV4eEQyV9eHVpK9sK7RKqfx+YwSobguGlXl9Ndm&#10;fXZJifNMFUxqJXL6JBy9Xn38cNWZTCS61rIQlgCIcllnclp7b7IocrwWLXPn2ggFxlLblnk42ioq&#10;LOsAvZVRMptdRJ22hbGaC+fg621vpCvEL0vB/c+ydMITmVPg5nG1uG7DGq2uWFZZZuqGDzTYO1i0&#10;rFEQ9Ah1yzwjO9v8A9U23GqnS3/OdRvpsmy4wBwgm3h2ks291TuDuVRZV5mjTCDtiU7vhuU/9vfW&#10;PJoHC0p0pgIt8BRyOZS2Db/AkhxQsqejZOLgCYePi3m6nC+/UMLBFifLQVFeg+zhUpLGYARbkqaX&#10;vdq8vhsuX6TJRX8zCaZoDBm9INIZKA33nL37v+wfa2YEiuoyyP7BkqYAepQo1kKBrq0QodzIAjmF&#10;4OB1FMhlDrQi2+67LsCb7bzGdz/R6pW0R8XeSpplfOf8vdCoOdt/c74vzgJ2WFrFQHEDhVy2Eur0&#10;8xmZkRALl6GYj27x6PYpIpsZ6QiGHkBHLEh8gpVeLuJXseajW8BKJljwaNXIkNUjaX5QA2vYERaG&#10;wQx1MtqFstgAt7GYAAGcQoZv+ELsU9/+zhDCQpef9relBPp720timA/MQoiwJV1OUYrwodV7sdFo&#10;8idVDkGerVJNvfpHnLDqzXAjBMBSPgYNXCcvq/S6kRJfQapAZR5D/wQCTsumCEY82Gp7Iy3ZM5hc&#10;yTxeJ9haAPbCDSaEKhCsFqy4G/aeNbLfg78EbaGj+soNTe6yrS6eoIqt7uchzG/Y1Nr+oaSDWZhT&#10;93vHrKBEflXQbmm8WIThiYfFlyVQIXZq2U4tTHGAyqmn8PBhe+P7gbsztqlqiBRjtw99jeRwvqFs&#10;wywOA3R6Rq/nf4zVXwAAAP//AwBQSwMEFAAGAAgAAAAhAD7j23rhAAAACwEAAA8AAABkcnMvZG93&#10;bnJldi54bWxMj01PwkAQhu8m/ofNmHiTbcEPWrolhKgnYiKYGG5Dd2gburNNd2nLv3fxorf5ePLO&#10;M9lyNI3oqXO1ZQXxJAJBXFhdc6nga/f2MAfhPLLGxjIpuJCDZX57k2Gq7cCf1G99KUIIuxQVVN63&#10;qZSuqMigm9iWOOyOtjPoQ9uVUnc4hHDTyGkUPUuDNYcLFba0rqg4bc9GwfuAw2oWv/ab03F92e+e&#10;Pr43MSl1fzeuFiA8jf4Phqt+UIc8OB3smbUTjYJpEj8G9FokLyACkcxnCYjD7yQBmWfy/w/5DwAA&#10;AP//AwBQSwECLQAUAAYACAAAACEAtoM4kv4AAADhAQAAEwAAAAAAAAAAAAAAAAAAAAAAW0NvbnRl&#10;bnRfVHlwZXNdLnhtbFBLAQItABQABgAIAAAAIQA4/SH/1gAAAJQBAAALAAAAAAAAAAAAAAAAAC8B&#10;AABfcmVscy8ucmVsc1BLAQItABQABgAIAAAAIQBhxtBV2QIAAHkGAAAOAAAAAAAAAAAAAAAAAC4C&#10;AABkcnMvZTJvRG9jLnhtbFBLAQItABQABgAIAAAAIQA+49t64QAAAAsBAAAPAAAAAAAAAAAAAAAA&#10;ADMFAABkcnMvZG93bnJldi54bWxQSwUGAAAAAAQABADzAAAAQQYAAAAA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</w:p>
  <w:p w14:paraId="06E3534E" w14:textId="77777777" w:rsidR="00364704" w:rsidRDefault="003647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91E44BD"/>
    <w:multiLevelType w:val="hybridMultilevel"/>
    <w:tmpl w:val="8454E924"/>
    <w:lvl w:ilvl="0" w:tplc="BE323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18684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D5CD82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6A2D35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2CABB9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0AB27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AC071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C049D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A807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3DC5AC4"/>
    <w:multiLevelType w:val="hybridMultilevel"/>
    <w:tmpl w:val="E18EB228"/>
    <w:lvl w:ilvl="0" w:tplc="05084D1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E3EB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43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92C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E8F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1A43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23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3812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9E17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387301">
    <w:abstractNumId w:val="10"/>
  </w:num>
  <w:num w:numId="2" w16cid:durableId="1011489196">
    <w:abstractNumId w:val="8"/>
  </w:num>
  <w:num w:numId="3" w16cid:durableId="1713531833">
    <w:abstractNumId w:val="7"/>
  </w:num>
  <w:num w:numId="4" w16cid:durableId="1845047646">
    <w:abstractNumId w:val="6"/>
  </w:num>
  <w:num w:numId="5" w16cid:durableId="831338916">
    <w:abstractNumId w:val="5"/>
  </w:num>
  <w:num w:numId="6" w16cid:durableId="610936557">
    <w:abstractNumId w:val="9"/>
  </w:num>
  <w:num w:numId="7" w16cid:durableId="931014625">
    <w:abstractNumId w:val="4"/>
  </w:num>
  <w:num w:numId="8" w16cid:durableId="2114595521">
    <w:abstractNumId w:val="3"/>
  </w:num>
  <w:num w:numId="9" w16cid:durableId="906577195">
    <w:abstractNumId w:val="2"/>
  </w:num>
  <w:num w:numId="10" w16cid:durableId="896624043">
    <w:abstractNumId w:val="1"/>
  </w:num>
  <w:num w:numId="11" w16cid:durableId="1301038180">
    <w:abstractNumId w:val="0"/>
  </w:num>
  <w:num w:numId="12" w16cid:durableId="1573464634">
    <w:abstractNumId w:val="11"/>
  </w:num>
  <w:num w:numId="13" w16cid:durableId="17595162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74"/>
    <w:rsid w:val="00004F6A"/>
    <w:rsid w:val="00006384"/>
    <w:rsid w:val="00011EDB"/>
    <w:rsid w:val="00015A91"/>
    <w:rsid w:val="0001661D"/>
    <w:rsid w:val="00021C0C"/>
    <w:rsid w:val="00024EDA"/>
    <w:rsid w:val="00030349"/>
    <w:rsid w:val="00030DA9"/>
    <w:rsid w:val="00034854"/>
    <w:rsid w:val="00035B6D"/>
    <w:rsid w:val="000462C9"/>
    <w:rsid w:val="00046FD1"/>
    <w:rsid w:val="00070AA3"/>
    <w:rsid w:val="000717A8"/>
    <w:rsid w:val="00073539"/>
    <w:rsid w:val="000818B6"/>
    <w:rsid w:val="00093279"/>
    <w:rsid w:val="000A6E4D"/>
    <w:rsid w:val="000A74DB"/>
    <w:rsid w:val="000C01CA"/>
    <w:rsid w:val="000C4DD8"/>
    <w:rsid w:val="000C71EB"/>
    <w:rsid w:val="000E4A6F"/>
    <w:rsid w:val="000E7372"/>
    <w:rsid w:val="000F3DA2"/>
    <w:rsid w:val="000F7DC8"/>
    <w:rsid w:val="0010285C"/>
    <w:rsid w:val="00117281"/>
    <w:rsid w:val="001207CE"/>
    <w:rsid w:val="00122EA8"/>
    <w:rsid w:val="00124173"/>
    <w:rsid w:val="00127AE3"/>
    <w:rsid w:val="0014759B"/>
    <w:rsid w:val="001501FB"/>
    <w:rsid w:val="00153CDC"/>
    <w:rsid w:val="001546F0"/>
    <w:rsid w:val="00156D96"/>
    <w:rsid w:val="00175493"/>
    <w:rsid w:val="00181F1F"/>
    <w:rsid w:val="00196230"/>
    <w:rsid w:val="001A08E4"/>
    <w:rsid w:val="001B0015"/>
    <w:rsid w:val="001B01EF"/>
    <w:rsid w:val="001B4F8C"/>
    <w:rsid w:val="001D460C"/>
    <w:rsid w:val="001D72F2"/>
    <w:rsid w:val="001E288A"/>
    <w:rsid w:val="001E2D2D"/>
    <w:rsid w:val="001E594D"/>
    <w:rsid w:val="001F0F25"/>
    <w:rsid w:val="001F6E64"/>
    <w:rsid w:val="001F793D"/>
    <w:rsid w:val="00201641"/>
    <w:rsid w:val="00205746"/>
    <w:rsid w:val="00205BB6"/>
    <w:rsid w:val="00215B7B"/>
    <w:rsid w:val="00220D25"/>
    <w:rsid w:val="00221988"/>
    <w:rsid w:val="00233FED"/>
    <w:rsid w:val="0026279F"/>
    <w:rsid w:val="00263D77"/>
    <w:rsid w:val="002644F0"/>
    <w:rsid w:val="002666C3"/>
    <w:rsid w:val="00275B9E"/>
    <w:rsid w:val="00281C24"/>
    <w:rsid w:val="00285910"/>
    <w:rsid w:val="00294265"/>
    <w:rsid w:val="002A458B"/>
    <w:rsid w:val="002A5E0B"/>
    <w:rsid w:val="002B035F"/>
    <w:rsid w:val="002C21EF"/>
    <w:rsid w:val="002C3BC3"/>
    <w:rsid w:val="002C5BB4"/>
    <w:rsid w:val="002C7C03"/>
    <w:rsid w:val="002E1474"/>
    <w:rsid w:val="002E6D52"/>
    <w:rsid w:val="002F2C36"/>
    <w:rsid w:val="002F47AA"/>
    <w:rsid w:val="00304E63"/>
    <w:rsid w:val="00305813"/>
    <w:rsid w:val="00311BB9"/>
    <w:rsid w:val="00312902"/>
    <w:rsid w:val="00313AA5"/>
    <w:rsid w:val="00315183"/>
    <w:rsid w:val="00330004"/>
    <w:rsid w:val="0033026E"/>
    <w:rsid w:val="0033779B"/>
    <w:rsid w:val="0035353C"/>
    <w:rsid w:val="00356B5A"/>
    <w:rsid w:val="00357C0A"/>
    <w:rsid w:val="00364704"/>
    <w:rsid w:val="00370782"/>
    <w:rsid w:val="0038458C"/>
    <w:rsid w:val="00391B8E"/>
    <w:rsid w:val="0039281B"/>
    <w:rsid w:val="003945B1"/>
    <w:rsid w:val="003A3172"/>
    <w:rsid w:val="003A451E"/>
    <w:rsid w:val="003A5FBF"/>
    <w:rsid w:val="003B66A3"/>
    <w:rsid w:val="003C3768"/>
    <w:rsid w:val="003D40A0"/>
    <w:rsid w:val="003D633D"/>
    <w:rsid w:val="003D7092"/>
    <w:rsid w:val="003E1A29"/>
    <w:rsid w:val="003E3F38"/>
    <w:rsid w:val="003E7CF2"/>
    <w:rsid w:val="00402369"/>
    <w:rsid w:val="004042E4"/>
    <w:rsid w:val="0040584E"/>
    <w:rsid w:val="00411DBA"/>
    <w:rsid w:val="00413BA7"/>
    <w:rsid w:val="0043045D"/>
    <w:rsid w:val="0043259B"/>
    <w:rsid w:val="00434C59"/>
    <w:rsid w:val="00453404"/>
    <w:rsid w:val="004567BA"/>
    <w:rsid w:val="00456803"/>
    <w:rsid w:val="00463D57"/>
    <w:rsid w:val="0047396C"/>
    <w:rsid w:val="00482F7F"/>
    <w:rsid w:val="00491660"/>
    <w:rsid w:val="004A00F2"/>
    <w:rsid w:val="004A210F"/>
    <w:rsid w:val="004A4B74"/>
    <w:rsid w:val="004C12B8"/>
    <w:rsid w:val="004C31E3"/>
    <w:rsid w:val="004C3851"/>
    <w:rsid w:val="004D4E98"/>
    <w:rsid w:val="004E61B9"/>
    <w:rsid w:val="00524543"/>
    <w:rsid w:val="00535564"/>
    <w:rsid w:val="00542553"/>
    <w:rsid w:val="005616A4"/>
    <w:rsid w:val="00571E7E"/>
    <w:rsid w:val="005726EA"/>
    <w:rsid w:val="00575E67"/>
    <w:rsid w:val="00587820"/>
    <w:rsid w:val="005918E1"/>
    <w:rsid w:val="0059461D"/>
    <w:rsid w:val="005A12CE"/>
    <w:rsid w:val="005A1D39"/>
    <w:rsid w:val="005B3117"/>
    <w:rsid w:val="005B4D8A"/>
    <w:rsid w:val="005B5DEA"/>
    <w:rsid w:val="005B7838"/>
    <w:rsid w:val="005D03F9"/>
    <w:rsid w:val="005D49D3"/>
    <w:rsid w:val="005F69E7"/>
    <w:rsid w:val="00602239"/>
    <w:rsid w:val="00612898"/>
    <w:rsid w:val="00614A9E"/>
    <w:rsid w:val="006230B1"/>
    <w:rsid w:val="0063536B"/>
    <w:rsid w:val="00647C21"/>
    <w:rsid w:val="00653285"/>
    <w:rsid w:val="0066164A"/>
    <w:rsid w:val="006616E3"/>
    <w:rsid w:val="00662A25"/>
    <w:rsid w:val="00662BFA"/>
    <w:rsid w:val="006632AF"/>
    <w:rsid w:val="00663C3A"/>
    <w:rsid w:val="00665E5F"/>
    <w:rsid w:val="00671AAF"/>
    <w:rsid w:val="00676884"/>
    <w:rsid w:val="00676D83"/>
    <w:rsid w:val="0069188F"/>
    <w:rsid w:val="00694260"/>
    <w:rsid w:val="006A73D0"/>
    <w:rsid w:val="006C4803"/>
    <w:rsid w:val="006D6A9D"/>
    <w:rsid w:val="007035E2"/>
    <w:rsid w:val="0070562F"/>
    <w:rsid w:val="00716573"/>
    <w:rsid w:val="00722D4A"/>
    <w:rsid w:val="007257DB"/>
    <w:rsid w:val="00726DFC"/>
    <w:rsid w:val="00730255"/>
    <w:rsid w:val="00741001"/>
    <w:rsid w:val="00741527"/>
    <w:rsid w:val="0074322C"/>
    <w:rsid w:val="00756D05"/>
    <w:rsid w:val="007614AF"/>
    <w:rsid w:val="00761AFA"/>
    <w:rsid w:val="007676FA"/>
    <w:rsid w:val="00772E22"/>
    <w:rsid w:val="00774CB0"/>
    <w:rsid w:val="00774E01"/>
    <w:rsid w:val="00780472"/>
    <w:rsid w:val="007A15C9"/>
    <w:rsid w:val="007B3BA5"/>
    <w:rsid w:val="007B5250"/>
    <w:rsid w:val="007D0B18"/>
    <w:rsid w:val="007D2354"/>
    <w:rsid w:val="007D3A5A"/>
    <w:rsid w:val="007E016F"/>
    <w:rsid w:val="007E2C36"/>
    <w:rsid w:val="007E4D1F"/>
    <w:rsid w:val="007F2934"/>
    <w:rsid w:val="007F2F5F"/>
    <w:rsid w:val="00801896"/>
    <w:rsid w:val="00802597"/>
    <w:rsid w:val="00811CB1"/>
    <w:rsid w:val="00815277"/>
    <w:rsid w:val="00833952"/>
    <w:rsid w:val="00842830"/>
    <w:rsid w:val="00857687"/>
    <w:rsid w:val="00862B44"/>
    <w:rsid w:val="008725C8"/>
    <w:rsid w:val="00876C21"/>
    <w:rsid w:val="0088395B"/>
    <w:rsid w:val="00886F6F"/>
    <w:rsid w:val="008930CE"/>
    <w:rsid w:val="008934FE"/>
    <w:rsid w:val="00896E11"/>
    <w:rsid w:val="008970DB"/>
    <w:rsid w:val="008A0CE7"/>
    <w:rsid w:val="008A4367"/>
    <w:rsid w:val="008A69BB"/>
    <w:rsid w:val="008A7F38"/>
    <w:rsid w:val="008B7C7B"/>
    <w:rsid w:val="008C1667"/>
    <w:rsid w:val="008C78A8"/>
    <w:rsid w:val="008D1380"/>
    <w:rsid w:val="008D15ED"/>
    <w:rsid w:val="008D5EC2"/>
    <w:rsid w:val="008E31F8"/>
    <w:rsid w:val="008F0049"/>
    <w:rsid w:val="008F2869"/>
    <w:rsid w:val="00910BE2"/>
    <w:rsid w:val="009145FB"/>
    <w:rsid w:val="00921E57"/>
    <w:rsid w:val="00923647"/>
    <w:rsid w:val="0092703C"/>
    <w:rsid w:val="0093572D"/>
    <w:rsid w:val="00935B20"/>
    <w:rsid w:val="00936231"/>
    <w:rsid w:val="009448D8"/>
    <w:rsid w:val="00945188"/>
    <w:rsid w:val="00951725"/>
    <w:rsid w:val="00960C5E"/>
    <w:rsid w:val="00960EE2"/>
    <w:rsid w:val="00976BE2"/>
    <w:rsid w:val="009805C0"/>
    <w:rsid w:val="00981CE5"/>
    <w:rsid w:val="009833ED"/>
    <w:rsid w:val="00984AC5"/>
    <w:rsid w:val="009909BC"/>
    <w:rsid w:val="0099491B"/>
    <w:rsid w:val="009956B0"/>
    <w:rsid w:val="009B1C63"/>
    <w:rsid w:val="009C2FF6"/>
    <w:rsid w:val="009C5C78"/>
    <w:rsid w:val="009D4548"/>
    <w:rsid w:val="009E6BF4"/>
    <w:rsid w:val="009F1662"/>
    <w:rsid w:val="00A00321"/>
    <w:rsid w:val="00A01DEF"/>
    <w:rsid w:val="00A0581E"/>
    <w:rsid w:val="00A060AE"/>
    <w:rsid w:val="00A1303E"/>
    <w:rsid w:val="00A145BF"/>
    <w:rsid w:val="00A15E41"/>
    <w:rsid w:val="00A266BD"/>
    <w:rsid w:val="00A27CC1"/>
    <w:rsid w:val="00A42F68"/>
    <w:rsid w:val="00A46E11"/>
    <w:rsid w:val="00A559CF"/>
    <w:rsid w:val="00A57048"/>
    <w:rsid w:val="00A5713E"/>
    <w:rsid w:val="00A60827"/>
    <w:rsid w:val="00A64F01"/>
    <w:rsid w:val="00A6579F"/>
    <w:rsid w:val="00A66AB7"/>
    <w:rsid w:val="00A81ADE"/>
    <w:rsid w:val="00A847A1"/>
    <w:rsid w:val="00A87890"/>
    <w:rsid w:val="00A902A5"/>
    <w:rsid w:val="00A936C4"/>
    <w:rsid w:val="00A95BEA"/>
    <w:rsid w:val="00AA2ECA"/>
    <w:rsid w:val="00AC6819"/>
    <w:rsid w:val="00AE5BB3"/>
    <w:rsid w:val="00AE78D2"/>
    <w:rsid w:val="00B02921"/>
    <w:rsid w:val="00B12C26"/>
    <w:rsid w:val="00B138C0"/>
    <w:rsid w:val="00B31484"/>
    <w:rsid w:val="00B41BA8"/>
    <w:rsid w:val="00B45DF7"/>
    <w:rsid w:val="00B533CB"/>
    <w:rsid w:val="00B54DD6"/>
    <w:rsid w:val="00B556DC"/>
    <w:rsid w:val="00B61F0F"/>
    <w:rsid w:val="00B6372C"/>
    <w:rsid w:val="00B6629A"/>
    <w:rsid w:val="00B723B3"/>
    <w:rsid w:val="00B7505D"/>
    <w:rsid w:val="00B752D2"/>
    <w:rsid w:val="00B758DD"/>
    <w:rsid w:val="00B86B0D"/>
    <w:rsid w:val="00BC72CA"/>
    <w:rsid w:val="00BD2CE1"/>
    <w:rsid w:val="00BF0366"/>
    <w:rsid w:val="00BF2F03"/>
    <w:rsid w:val="00BF6F79"/>
    <w:rsid w:val="00C00B8B"/>
    <w:rsid w:val="00C1478A"/>
    <w:rsid w:val="00C1602F"/>
    <w:rsid w:val="00C27894"/>
    <w:rsid w:val="00C365FD"/>
    <w:rsid w:val="00C427CE"/>
    <w:rsid w:val="00C429F4"/>
    <w:rsid w:val="00C47F57"/>
    <w:rsid w:val="00C54435"/>
    <w:rsid w:val="00C54D89"/>
    <w:rsid w:val="00C65193"/>
    <w:rsid w:val="00C66A64"/>
    <w:rsid w:val="00C677E6"/>
    <w:rsid w:val="00C723AE"/>
    <w:rsid w:val="00C72B3E"/>
    <w:rsid w:val="00C7691E"/>
    <w:rsid w:val="00C82E71"/>
    <w:rsid w:val="00C86A0F"/>
    <w:rsid w:val="00C96A79"/>
    <w:rsid w:val="00CA456F"/>
    <w:rsid w:val="00CB03DC"/>
    <w:rsid w:val="00CB6CD7"/>
    <w:rsid w:val="00CB7231"/>
    <w:rsid w:val="00CC1026"/>
    <w:rsid w:val="00CC48E6"/>
    <w:rsid w:val="00CC7B83"/>
    <w:rsid w:val="00CF2372"/>
    <w:rsid w:val="00CF68A1"/>
    <w:rsid w:val="00D0623C"/>
    <w:rsid w:val="00D21FA6"/>
    <w:rsid w:val="00D422F8"/>
    <w:rsid w:val="00D53F29"/>
    <w:rsid w:val="00D57025"/>
    <w:rsid w:val="00D61933"/>
    <w:rsid w:val="00D66300"/>
    <w:rsid w:val="00D731FE"/>
    <w:rsid w:val="00D7592F"/>
    <w:rsid w:val="00D768B5"/>
    <w:rsid w:val="00D83CD8"/>
    <w:rsid w:val="00D8605E"/>
    <w:rsid w:val="00D91890"/>
    <w:rsid w:val="00D96B94"/>
    <w:rsid w:val="00DA6C58"/>
    <w:rsid w:val="00DA7F4F"/>
    <w:rsid w:val="00DC1C97"/>
    <w:rsid w:val="00DC7415"/>
    <w:rsid w:val="00DD0C6E"/>
    <w:rsid w:val="00DD218A"/>
    <w:rsid w:val="00DD25FD"/>
    <w:rsid w:val="00DD4EB9"/>
    <w:rsid w:val="00DE7D74"/>
    <w:rsid w:val="00DF245B"/>
    <w:rsid w:val="00E240E9"/>
    <w:rsid w:val="00E26788"/>
    <w:rsid w:val="00E31AA8"/>
    <w:rsid w:val="00E365CE"/>
    <w:rsid w:val="00E406BA"/>
    <w:rsid w:val="00E4085E"/>
    <w:rsid w:val="00E52842"/>
    <w:rsid w:val="00E5415E"/>
    <w:rsid w:val="00E61A7B"/>
    <w:rsid w:val="00E622FC"/>
    <w:rsid w:val="00E655F2"/>
    <w:rsid w:val="00E7353C"/>
    <w:rsid w:val="00E74912"/>
    <w:rsid w:val="00E81B96"/>
    <w:rsid w:val="00E82B8A"/>
    <w:rsid w:val="00E874B1"/>
    <w:rsid w:val="00E87668"/>
    <w:rsid w:val="00EA6181"/>
    <w:rsid w:val="00EB0D8E"/>
    <w:rsid w:val="00ED15E8"/>
    <w:rsid w:val="00EE0A89"/>
    <w:rsid w:val="00EF1DA1"/>
    <w:rsid w:val="00EF3CC6"/>
    <w:rsid w:val="00EF6C77"/>
    <w:rsid w:val="00F0590F"/>
    <w:rsid w:val="00F116EC"/>
    <w:rsid w:val="00F1328D"/>
    <w:rsid w:val="00F139C0"/>
    <w:rsid w:val="00F14619"/>
    <w:rsid w:val="00F146B6"/>
    <w:rsid w:val="00F2295B"/>
    <w:rsid w:val="00F255F7"/>
    <w:rsid w:val="00F27D68"/>
    <w:rsid w:val="00F3589E"/>
    <w:rsid w:val="00F44E23"/>
    <w:rsid w:val="00F50C4C"/>
    <w:rsid w:val="00F524BA"/>
    <w:rsid w:val="00F55EFA"/>
    <w:rsid w:val="00F6591A"/>
    <w:rsid w:val="00F67C11"/>
    <w:rsid w:val="00F70DCE"/>
    <w:rsid w:val="00F80097"/>
    <w:rsid w:val="00F84D18"/>
    <w:rsid w:val="00F84DF9"/>
    <w:rsid w:val="00F87A39"/>
    <w:rsid w:val="00F87F75"/>
    <w:rsid w:val="00F91959"/>
    <w:rsid w:val="00F97F05"/>
    <w:rsid w:val="00FA269F"/>
    <w:rsid w:val="00FB0645"/>
    <w:rsid w:val="00FB1478"/>
    <w:rsid w:val="00FB3FE4"/>
    <w:rsid w:val="00FB6D74"/>
    <w:rsid w:val="00FC1E88"/>
    <w:rsid w:val="00FC4644"/>
    <w:rsid w:val="00FC5A59"/>
    <w:rsid w:val="00FE39F5"/>
    <w:rsid w:val="00FE7B78"/>
    <w:rsid w:val="00FF033D"/>
    <w:rsid w:val="00FF13C1"/>
    <w:rsid w:val="00FF2D5C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36DA"/>
  <w15:chartTrackingRefBased/>
  <w15:docId w15:val="{8F3CA979-9848-449B-88B6-7862D589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 w:val="20"/>
      <w:szCs w:val="21"/>
      <w:lang w:val="lv-LV" w:eastAsia="x-none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2295B"/>
    <w:pPr>
      <w:widowControl w:val="0"/>
    </w:pPr>
    <w:rPr>
      <w:sz w:val="22"/>
      <w:szCs w:val="22"/>
      <w:lang w:val="en-US" w:eastAsia="en-US"/>
    </w:rPr>
  </w:style>
  <w:style w:type="paragraph" w:styleId="NormalWeb">
    <w:name w:val="Normal (Web)"/>
    <w:basedOn w:val="Normal"/>
    <w:rsid w:val="00AA2ECA"/>
    <w:pPr>
      <w:widowControl/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val="lv-LV" w:eastAsia="lv-LV"/>
    </w:rPr>
  </w:style>
  <w:style w:type="paragraph" w:styleId="BodyText">
    <w:name w:val="Body Text"/>
    <w:basedOn w:val="Normal"/>
    <w:link w:val="BodyTextChar"/>
    <w:rsid w:val="00AA2ECA"/>
    <w:pPr>
      <w:widowControl/>
      <w:spacing w:after="120" w:line="240" w:lineRule="auto"/>
    </w:pPr>
    <w:rPr>
      <w:rFonts w:ascii="RimTimes" w:eastAsia="Times New Roman" w:hAnsi="RimTimes"/>
      <w:sz w:val="24"/>
      <w:szCs w:val="20"/>
      <w:lang w:val="x-none"/>
    </w:rPr>
  </w:style>
  <w:style w:type="character" w:customStyle="1" w:styleId="BodyTextChar">
    <w:name w:val="Body Text Char"/>
    <w:link w:val="BodyText"/>
    <w:rsid w:val="00AA2ECA"/>
    <w:rPr>
      <w:rFonts w:ascii="RimTimes" w:eastAsia="Times New Roman" w:hAnsi="RimTimes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463D57"/>
  </w:style>
  <w:style w:type="table" w:styleId="TableGrid">
    <w:name w:val="Table Grid"/>
    <w:basedOn w:val="TableNormal"/>
    <w:uiPriority w:val="59"/>
    <w:rsid w:val="001D4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DA6C5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A6C5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ese.ozolina@vv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 Līcīte</dc:creator>
  <cp:lastModifiedBy>Inga Gavena</cp:lastModifiedBy>
  <cp:revision>2</cp:revision>
  <cp:lastPrinted>2015-08-31T11:51:00Z</cp:lastPrinted>
  <dcterms:created xsi:type="dcterms:W3CDTF">2025-08-03T11:29:00Z</dcterms:created>
  <dcterms:modified xsi:type="dcterms:W3CDTF">2025-08-03T11:29:00Z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